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980" w:lineRule="exact"/>
        <w:jc w:val="center"/>
        <w:rPr>
          <w:rFonts w:ascii="方正小标宋简体" w:hAnsi="宋体" w:eastAsia="方正小标宋简体"/>
          <w:b/>
          <w:sz w:val="48"/>
          <w:szCs w:val="48"/>
        </w:rPr>
      </w:pPr>
    </w:p>
    <w:p>
      <w:pPr>
        <w:spacing w:line="1980" w:lineRule="exact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ascii="方正小标宋简体" w:hAnsi="宋体" w:eastAsia="方正小标宋简体"/>
          <w:sz w:val="44"/>
          <w:szCs w:val="44"/>
        </w:rPr>
        <w:pict>
          <v:shape id="_x0000_i1025" o:spt="136" type="#_x0000_t136" style="height:60pt;width:420pt;" fillcolor="#FF0000" filled="t" stroked="t" coordsize="21600,21600">
            <v:path/>
            <v:fill on="t" focussize="0,0"/>
            <v:stroke weight="1.25pt" color="#FF0000"/>
            <v:imagedata o:title=""/>
            <o:lock v:ext="edit"/>
            <v:textpath on="t" fitshape="t" fitpath="t" trim="t" xscale="f" string="宜  春  学  院" style="font-family:华文中宋;font-size:60pt;font-weight:bold;v-text-align:center;"/>
            <w10:wrap type="none"/>
            <w10:anchorlock/>
          </v:shape>
        </w:pict>
      </w:r>
    </w:p>
    <w:p>
      <w:pPr>
        <w:spacing w:line="600" w:lineRule="exact"/>
        <w:rPr>
          <w:rFonts w:ascii="方正小标宋简体" w:hAnsi="宋体" w:eastAsia="方正小标宋简体"/>
          <w:b/>
          <w:color w:val="FF0000"/>
          <w:sz w:val="32"/>
          <w:szCs w:val="32"/>
        </w:rPr>
      </w:pPr>
    </w:p>
    <w:p>
      <w:pPr>
        <w:spacing w:line="540" w:lineRule="exact"/>
        <w:jc w:val="center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bookmarkStart w:id="0" w:name="顺序号"/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宜学院字〔2024〕27号</w:t>
      </w:r>
      <w:bookmarkEnd w:id="0"/>
    </w:p>
    <w:p>
      <w:pPr>
        <w:spacing w:line="600" w:lineRule="exact"/>
      </w:pPr>
      <w:r>
        <w:pict>
          <v:line id="_x0000_s1026" o:spid="_x0000_s1026" o:spt="20" style="position:absolute;left:0pt;flip:y;margin-left:9pt;margin-top:4.8pt;height:0pt;width:442.2pt;z-index:251659264;mso-width-relative:page;mso-height-relative:page;" stroked="t" coordsize="21600,21600" o:gfxdata="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QsDsqNQAAAAGAQAADwAAAAAAAAABACAAAAAiAAAAZHJzL2Rvd25yZXYu&#10;eG1sUEsBAhQAFAAAAAgAh07iQH9C6Ln/AQAA7wMAAA4AAAAAAAAAAQAgAAAAIwEAAGRycy9lMm9E&#10;b2MueG1sUEsFBgAAAAAGAAYAWQEAAJQFAAAAAA==&#10;">
            <v:path arrowok="t"/>
            <v:fill focussize="0,0"/>
            <v:stroke weight="3pt" color="#FF0000"/>
            <v:imagedata o:title=""/>
            <o:lock v:ext="edit"/>
          </v:line>
        </w:pict>
      </w:r>
      <w:r>
        <w:rPr>
          <w:rFonts w:hint="eastAsia"/>
        </w:rPr>
        <w:t xml:space="preserve">              </w:t>
      </w:r>
    </w:p>
    <w:p>
      <w:pPr>
        <w:spacing w:line="260" w:lineRule="exact"/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jc w:val="center"/>
        <w:rPr>
          <w:rFonts w:ascii="宋体" w:cs="Times New Roman"/>
          <w:b/>
          <w:bCs/>
          <w:sz w:val="44"/>
          <w:szCs w:val="44"/>
        </w:rPr>
      </w:pPr>
      <w:bookmarkStart w:id="1" w:name="Content"/>
      <w:bookmarkEnd w:id="1"/>
      <w:r>
        <w:rPr>
          <w:rFonts w:hint="eastAsia" w:ascii="宋体" w:hAnsi="宋体" w:cs="宋体"/>
          <w:b/>
          <w:bCs/>
          <w:sz w:val="44"/>
          <w:szCs w:val="44"/>
        </w:rPr>
        <w:t>关于公布宜春学院“十四五”一流学科</w:t>
      </w:r>
    </w:p>
    <w:p>
      <w:pPr>
        <w:jc w:val="center"/>
        <w:rPr>
          <w:rFonts w:ascii="宋体" w:cs="Times New Roman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建设优化调整名单的通知</w:t>
      </w:r>
    </w:p>
    <w:p>
      <w:pPr>
        <w:rPr>
          <w:rFonts w:cs="Times New Roman"/>
          <w:b/>
          <w:bCs/>
          <w:sz w:val="36"/>
          <w:szCs w:val="36"/>
        </w:rPr>
      </w:pPr>
    </w:p>
    <w:p>
      <w:pPr>
        <w:spacing w:line="520" w:lineRule="exact"/>
        <w:rPr>
          <w:rFonts w:ascii="仿宋_GB2312" w:eastAsia="仿宋_GB2312" w:cs="Times New Roman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zh-CN"/>
        </w:rPr>
        <w:t>各教学院、校属各部门（单位）：</w:t>
      </w:r>
    </w:p>
    <w:p>
      <w:pPr>
        <w:adjustRightInd w:val="0"/>
        <w:snapToGrid w:val="0"/>
        <w:spacing w:line="620" w:lineRule="exact"/>
        <w:ind w:firstLine="645"/>
        <w:jc w:val="left"/>
        <w:rPr>
          <w:rFonts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为提升我校学科建设内涵，有效推进硕士学位授予单位及授权点建设，根据国务院学位委员会</w:t>
      </w:r>
      <w:r>
        <w:rPr>
          <w:rFonts w:ascii="仿宋_GB2312" w:hAnsi="仿宋" w:eastAsia="仿宋_GB2312" w:cs="仿宋_GB2312"/>
          <w:kern w:val="0"/>
          <w:sz w:val="32"/>
          <w:szCs w:val="32"/>
        </w:rPr>
        <w:t>2024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年公布的《新增博士硕士学位授权审核工作总体要求》《新增博士硕士学位授权点申请基本条件》（学位〔</w:t>
      </w:r>
      <w:r>
        <w:rPr>
          <w:rFonts w:ascii="仿宋_GB2312" w:hAnsi="仿宋" w:eastAsia="仿宋_GB2312" w:cs="仿宋_GB2312"/>
          <w:kern w:val="0"/>
          <w:sz w:val="32"/>
          <w:szCs w:val="32"/>
        </w:rPr>
        <w:t>2024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〕</w:t>
      </w:r>
      <w:r>
        <w:rPr>
          <w:rFonts w:ascii="仿宋_GB2312" w:hAnsi="仿宋" w:eastAsia="仿宋_GB2312" w:cs="仿宋_GB2312"/>
          <w:kern w:val="0"/>
          <w:sz w:val="32"/>
          <w:szCs w:val="32"/>
        </w:rPr>
        <w:t>2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号）、江西省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eastAsia="zh-CN"/>
        </w:rPr>
        <w:t>教育厅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《关于印发〈江西省普通高校研究生教育学科专业结构优化调整指导办法〉（试行）的通知》（赣教研字〔</w:t>
      </w:r>
      <w:r>
        <w:rPr>
          <w:rFonts w:ascii="仿宋_GB2312" w:hAnsi="仿宋" w:eastAsia="仿宋_GB2312" w:cs="仿宋_GB2312"/>
          <w:kern w:val="0"/>
          <w:sz w:val="32"/>
          <w:szCs w:val="32"/>
        </w:rPr>
        <w:t>2023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〕</w:t>
      </w:r>
      <w:r>
        <w:rPr>
          <w:rFonts w:ascii="仿宋_GB2312" w:hAnsi="仿宋" w:eastAsia="仿宋_GB2312" w:cs="仿宋_GB2312"/>
          <w:kern w:val="0"/>
          <w:sz w:val="32"/>
          <w:szCs w:val="32"/>
        </w:rPr>
        <w:t>14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号）文件精神，紧密对接江西省“</w:t>
      </w:r>
      <w:r>
        <w:rPr>
          <w:rFonts w:ascii="仿宋_GB2312" w:hAnsi="仿宋" w:eastAsia="仿宋_GB2312" w:cs="仿宋_GB2312"/>
          <w:kern w:val="0"/>
          <w:sz w:val="32"/>
          <w:szCs w:val="32"/>
        </w:rPr>
        <w:t>1269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”行动计划，学校对“十四五”一流学科进行了优化调整。经学校审定，确定下一阶段分高峰优势学科、高峰特色学科两个层次开展一流学科建设。高峰优势学科要求在</w:t>
      </w:r>
      <w:r>
        <w:rPr>
          <w:rFonts w:ascii="仿宋_GB2312" w:hAnsi="仿宋" w:eastAsia="仿宋_GB2312" w:cs="仿宋_GB2312"/>
          <w:kern w:val="0"/>
          <w:sz w:val="32"/>
          <w:szCs w:val="32"/>
        </w:rPr>
        <w:t>2025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年底完全达到申硕基本条件，高峰特色学科通过</w:t>
      </w:r>
      <w:r>
        <w:rPr>
          <w:rFonts w:ascii="仿宋_GB2312" w:hAnsi="仿宋" w:eastAsia="仿宋_GB2312" w:cs="仿宋_GB2312"/>
          <w:kern w:val="0"/>
          <w:sz w:val="32"/>
          <w:szCs w:val="32"/>
        </w:rPr>
        <w:t>5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年的建设，在</w:t>
      </w:r>
      <w:r>
        <w:rPr>
          <w:rFonts w:ascii="仿宋_GB2312" w:hAnsi="仿宋" w:eastAsia="仿宋_GB2312" w:cs="仿宋_GB2312"/>
          <w:kern w:val="0"/>
          <w:sz w:val="32"/>
          <w:szCs w:val="32"/>
        </w:rPr>
        <w:t>2028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年底达到申硕基本条件。具体名单见附件。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各一流学科点要以申报新增硕士学位授予单位和授权点为目标，加强学科队伍建设，提高科学研究水平，提升人才培养质量，增强社会服务能力，加强文化传</w:t>
      </w:r>
      <w:bookmarkStart w:id="3" w:name="_GoBack"/>
      <w:bookmarkEnd w:id="3"/>
      <w:r>
        <w:rPr>
          <w:rFonts w:hint="eastAsia" w:ascii="仿宋_GB2312" w:hAnsi="仿宋" w:eastAsia="仿宋_GB2312" w:cs="仿宋_GB2312"/>
          <w:kern w:val="0"/>
          <w:sz w:val="32"/>
          <w:szCs w:val="32"/>
        </w:rPr>
        <w:t>承创新，强化对外合作交流，严格按照《宜春学院学科建设管理办法》《宜春学院重点学科建设与管理办法》《宜春学院重点学科建设经费管理办法》等加强建设和管理。</w:t>
      </w:r>
    </w:p>
    <w:p>
      <w:pPr>
        <w:pStyle w:val="2"/>
        <w:spacing w:line="360" w:lineRule="auto"/>
        <w:ind w:left="-359" w:leftChars="-171" w:right="-359" w:rightChars="-171" w:firstLine="640" w:firstLineChars="200"/>
        <w:jc w:val="both"/>
        <w:rPr>
          <w:rFonts w:ascii="仿宋" w:hAnsi="仿宋" w:eastAsia="仿宋"/>
          <w:sz w:val="32"/>
          <w:szCs w:val="32"/>
        </w:rPr>
      </w:pPr>
    </w:p>
    <w:p>
      <w:pPr>
        <w:pStyle w:val="2"/>
        <w:spacing w:line="360" w:lineRule="auto"/>
        <w:ind w:left="-359" w:leftChars="-171" w:right="-359" w:rightChars="-171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附件：宜春学院“十四五”一流学科建设优化调整名单</w:t>
      </w:r>
    </w:p>
    <w:p>
      <w:pPr>
        <w:spacing w:line="520" w:lineRule="exact"/>
        <w:ind w:left="4200" w:leftChars="2000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lang w:val="zh-CN"/>
        </w:rPr>
      </w:pPr>
    </w:p>
    <w:p>
      <w:pPr>
        <w:spacing w:line="520" w:lineRule="exact"/>
        <w:ind w:left="4200" w:leftChars="2000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lang w:val="zh-CN"/>
        </w:rPr>
      </w:pPr>
    </w:p>
    <w:p>
      <w:pPr>
        <w:spacing w:line="520" w:lineRule="exact"/>
        <w:ind w:left="4200" w:leftChars="2000" w:firstLine="960" w:firstLineChars="300"/>
        <w:jc w:val="both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zh-CN"/>
        </w:rPr>
        <w:t>宜春学院</w:t>
      </w:r>
    </w:p>
    <w:p>
      <w:pPr>
        <w:spacing w:line="520" w:lineRule="exact"/>
        <w:ind w:firstLine="4480" w:firstLineChars="1400"/>
        <w:jc w:val="both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宋体" w:eastAsia="仿宋_GB2312" w:cs="仿宋_GB2312"/>
          <w:kern w:val="0"/>
          <w:sz w:val="32"/>
          <w:szCs w:val="32"/>
          <w:lang w:val="zh-CN"/>
        </w:rPr>
        <w:t>202</w:t>
      </w:r>
      <w:r>
        <w:rPr>
          <w:rFonts w:ascii="仿宋_GB2312" w:hAnsi="宋体" w:eastAsia="仿宋_GB2312" w:cs="仿宋_GB2312"/>
          <w:kern w:val="0"/>
          <w:sz w:val="32"/>
          <w:szCs w:val="32"/>
        </w:rPr>
        <w:t>4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zh-CN"/>
        </w:rPr>
        <w:t>年</w:t>
      </w:r>
      <w:r>
        <w:rPr>
          <w:rFonts w:ascii="仿宋_GB2312" w:hAnsi="宋体" w:eastAsia="仿宋_GB2312" w:cs="仿宋_GB2312"/>
          <w:kern w:val="0"/>
          <w:sz w:val="32"/>
          <w:szCs w:val="32"/>
        </w:rPr>
        <w:t>6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zh-CN"/>
        </w:rPr>
        <w:t>月</w:t>
      </w:r>
      <w:r>
        <w:rPr>
          <w:rFonts w:ascii="仿宋_GB2312" w:hAnsi="宋体" w:eastAsia="仿宋_GB2312" w:cs="仿宋_GB2312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zh-CN"/>
        </w:rPr>
        <w:t>日</w:t>
      </w:r>
    </w:p>
    <w:p>
      <w:pPr>
        <w:spacing w:line="280" w:lineRule="exact"/>
        <w:rPr>
          <w:rFonts w:ascii="黑体" w:hAnsi="黑体" w:eastAsia="黑体" w:cs="Times New Roman"/>
          <w:kern w:val="0"/>
          <w:sz w:val="30"/>
          <w:szCs w:val="30"/>
          <w:lang w:val="zh-CN"/>
        </w:rPr>
      </w:pPr>
    </w:p>
    <w:p>
      <w:pPr>
        <w:rPr>
          <w:rFonts w:hint="eastAsia" w:ascii="黑体" w:hAnsi="黑体" w:eastAsia="黑体" w:cs="黑体"/>
          <w:kern w:val="0"/>
          <w:sz w:val="30"/>
          <w:szCs w:val="30"/>
          <w:lang w:val="zh-CN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val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kern w:val="0"/>
          <w:sz w:val="30"/>
          <w:szCs w:val="30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zh-CN"/>
        </w:rPr>
        <w:t>附件</w:t>
      </w:r>
    </w:p>
    <w:p>
      <w:pPr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val="zh-CN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val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zh-CN"/>
        </w:rPr>
        <w:t>宜春学院“十四五”一流学科建设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优化调整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zh-CN"/>
        </w:rPr>
        <w:t>名单</w:t>
      </w:r>
    </w:p>
    <w:p>
      <w:pPr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val="zh-CN"/>
        </w:rPr>
      </w:pPr>
    </w:p>
    <w:tbl>
      <w:tblPr>
        <w:tblStyle w:val="5"/>
        <w:tblW w:w="81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1106"/>
        <w:gridCol w:w="1950"/>
        <w:gridCol w:w="3262"/>
        <w:gridCol w:w="11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学科</w:t>
            </w:r>
          </w:p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学科（专业学位名称）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所属教学院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学科</w:t>
            </w:r>
          </w:p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高峰优势学科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药学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化学与生物工程学院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郭孟萍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物理科学与工程技术学院</w:t>
            </w:r>
          </w:p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数学与计算机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科学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谢芳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</w:t>
            </w:r>
          </w:p>
        </w:tc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生命科学与资源环境学院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蔡海生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龙建新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</w:t>
            </w:r>
          </w:p>
        </w:tc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资产评估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熊珍琴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</w:t>
            </w:r>
          </w:p>
        </w:tc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美术与书法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美术与设计学院</w:t>
            </w:r>
          </w:p>
          <w:p>
            <w:pPr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书法艺术学院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杨礼浪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</w:t>
            </w: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高峰特色学科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马克思主义理论（哲学）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范松仁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</w:t>
            </w:r>
          </w:p>
        </w:tc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教育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师范教育学院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黄志刚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</w:t>
            </w:r>
          </w:p>
        </w:tc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中国语言文学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文学与新闻传播学院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李建军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</w:t>
            </w:r>
          </w:p>
        </w:tc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农业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生命科学与资源环境学院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郭冬生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</w:t>
            </w:r>
          </w:p>
        </w:tc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医学院</w:t>
            </w:r>
          </w:p>
          <w:p>
            <w:pPr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美容医学院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彭少君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</w:t>
            </w:r>
          </w:p>
        </w:tc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音乐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音乐舞蹈学院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刘培发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</w:t>
            </w:r>
          </w:p>
        </w:tc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法律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政法学院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刘天杰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</w:t>
            </w:r>
          </w:p>
        </w:tc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翻译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高芸</w:t>
            </w:r>
          </w:p>
        </w:tc>
      </w:tr>
    </w:tbl>
    <w:p>
      <w:pPr>
        <w:spacing w:line="580" w:lineRule="exact"/>
        <w:rPr>
          <w:rFonts w:cs="Times New Roman"/>
        </w:rPr>
      </w:pPr>
    </w:p>
    <w:p>
      <w:pPr>
        <w:spacing w:line="660" w:lineRule="exact"/>
        <w:ind w:firstLine="640" w:firstLineChars="200"/>
        <w:rPr>
          <w:rFonts w:ascii="仿宋_GB2312" w:hAnsi="仿宋_GB2312" w:eastAsia="仿宋_GB2312"/>
          <w:sz w:val="32"/>
          <w:szCs w:val="32"/>
          <w:shd w:val="clear" w:color="auto" w:fill="FFFFFF"/>
        </w:rPr>
      </w:pPr>
    </w:p>
    <w:p>
      <w:pPr>
        <w:spacing w:line="660" w:lineRule="exact"/>
        <w:ind w:firstLine="640" w:firstLineChars="200"/>
        <w:rPr>
          <w:rFonts w:ascii="仿宋_GB2312" w:hAnsi="仿宋_GB2312" w:eastAsia="仿宋_GB2312"/>
          <w:sz w:val="32"/>
          <w:szCs w:val="32"/>
          <w:shd w:val="clear" w:color="auto" w:fill="FFFFFF"/>
        </w:rPr>
      </w:pPr>
    </w:p>
    <w:p>
      <w:pPr>
        <w:spacing w:line="660" w:lineRule="exact"/>
        <w:ind w:firstLine="600" w:firstLineChars="200"/>
        <w:rPr>
          <w:rFonts w:ascii="宋体"/>
          <w:color w:val="000000"/>
          <w:sz w:val="30"/>
          <w:szCs w:val="30"/>
        </w:rPr>
      </w:pPr>
    </w:p>
    <w:p>
      <w:pPr>
        <w:spacing w:line="660" w:lineRule="exact"/>
        <w:ind w:firstLine="600" w:firstLineChars="200"/>
        <w:rPr>
          <w:rFonts w:ascii="宋体"/>
          <w:color w:val="000000"/>
          <w:sz w:val="30"/>
          <w:szCs w:val="30"/>
        </w:rPr>
      </w:pPr>
    </w:p>
    <w:p>
      <w:pPr>
        <w:spacing w:line="660" w:lineRule="exact"/>
        <w:ind w:firstLine="600" w:firstLineChars="200"/>
        <w:rPr>
          <w:rFonts w:ascii="宋体"/>
          <w:color w:val="000000"/>
          <w:sz w:val="30"/>
          <w:szCs w:val="30"/>
        </w:rPr>
      </w:pPr>
    </w:p>
    <w:p>
      <w:pPr>
        <w:spacing w:line="660" w:lineRule="exact"/>
        <w:ind w:firstLine="600" w:firstLineChars="200"/>
        <w:rPr>
          <w:rFonts w:ascii="宋体"/>
          <w:color w:val="000000"/>
          <w:sz w:val="30"/>
          <w:szCs w:val="30"/>
        </w:rPr>
      </w:pP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/>
          <w:color w:val="000000"/>
          <w:sz w:val="32"/>
          <w:szCs w:val="32"/>
        </w:rPr>
      </w:pP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/>
          <w:color w:val="000000"/>
          <w:sz w:val="32"/>
          <w:szCs w:val="32"/>
        </w:rPr>
      </w:pP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/>
          <w:color w:val="000000"/>
          <w:sz w:val="32"/>
          <w:szCs w:val="32"/>
        </w:rPr>
      </w:pP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/>
          <w:color w:val="000000"/>
          <w:sz w:val="32"/>
          <w:szCs w:val="32"/>
        </w:rPr>
      </w:pP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/>
          <w:color w:val="000000"/>
          <w:sz w:val="32"/>
          <w:szCs w:val="32"/>
        </w:rPr>
      </w:pP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/>
          <w:color w:val="000000"/>
          <w:sz w:val="32"/>
          <w:szCs w:val="32"/>
        </w:rPr>
      </w:pP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/>
          <w:color w:val="000000"/>
          <w:sz w:val="32"/>
          <w:szCs w:val="32"/>
        </w:rPr>
      </w:pP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/>
          <w:color w:val="000000"/>
          <w:sz w:val="32"/>
          <w:szCs w:val="32"/>
        </w:rPr>
      </w:pP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/>
          <w:color w:val="000000"/>
          <w:sz w:val="32"/>
          <w:szCs w:val="32"/>
        </w:rPr>
      </w:pP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/>
          <w:color w:val="000000"/>
          <w:sz w:val="32"/>
          <w:szCs w:val="32"/>
        </w:rPr>
      </w:pP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/>
          <w:color w:val="000000"/>
          <w:sz w:val="32"/>
          <w:szCs w:val="32"/>
        </w:rPr>
      </w:pP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/>
          <w:color w:val="000000"/>
          <w:sz w:val="32"/>
          <w:szCs w:val="32"/>
        </w:rPr>
      </w:pP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/>
          <w:color w:val="000000"/>
          <w:sz w:val="32"/>
          <w:szCs w:val="32"/>
        </w:rPr>
      </w:pP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/>
          <w:color w:val="000000"/>
          <w:sz w:val="32"/>
          <w:szCs w:val="32"/>
        </w:rPr>
      </w:pP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/>
          <w:color w:val="000000"/>
          <w:sz w:val="32"/>
          <w:szCs w:val="32"/>
        </w:rPr>
      </w:pP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/>
          <w:color w:val="000000"/>
          <w:sz w:val="32"/>
          <w:szCs w:val="32"/>
        </w:rPr>
      </w:pP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315" w:firstLineChars="150"/>
        <w:rPr>
          <w:rFonts w:ascii="仿宋_GB2312" w:eastAsia="仿宋_GB2312"/>
        </w:rPr>
      </w:pPr>
      <w:r>
        <w:pict>
          <v:line id="_x0000_s1028" o:spid="_x0000_s1028" o:spt="20" style="position:absolute;left:0pt;margin-left:0pt;margin-top:3pt;height:0pt;width:423pt;z-index:251660288;mso-width-relative:page;mso-height-relative:page;" coordsize="21600,21600" o:gfxdata="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IHFU19EAAAAEAQAADwAAAAAAAAABACAAAAAiAAAAZHJzL2Rvd25yZXYueG1sUEsBAhQAFAAA&#10;AAgAh07iQJ+LsfD2AQAA5QMAAA4AAAAAAAAAAQAgAAAAIAEAAGRycy9lMm9Eb2MueG1sUEsFBgAA&#10;AAAGAAYAWQEAAIgFAAAAAA==&#10;">
            <v:path arrowok="t"/>
            <v:fill focussize="0,0"/>
            <v:stroke weight="1.5pt"/>
            <v:imagedata o:title=""/>
            <o:lock v:ext="edit"/>
          </v:line>
        </w:pict>
      </w:r>
      <w:r>
        <w:pict>
          <v:line id="_x0000_s1027" o:spid="_x0000_s1027" o:spt="20" style="position:absolute;left:0pt;margin-left:0pt;margin-top:35.4pt;height:0pt;width:423pt;z-index:251660288;mso-width-relative:page;mso-height-relative:page;" coordsize="21600,21600" o:gfxdata="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3/i6tIAAAAGAQAADwAAAAAAAAABACAAAAAiAAAAZHJzL2Rvd25yZXYueG1sUEsBAhQAFAAA&#10;AAgAh07iQAbPbJr1AQAA5QMAAA4AAAAAAAAAAQAgAAAAIQEAAGRycy9lMm9Eb2MueG1sUEsFBgAA&#10;AAAGAAYAWQEAAIgFAAAAAA==&#10;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eastAsia" w:ascii="仿宋_GB2312" w:hAnsi="仿宋" w:eastAsia="仿宋_GB2312" w:cs="仿宋_GB2312"/>
          <w:sz w:val="28"/>
          <w:szCs w:val="28"/>
        </w:rPr>
        <w:t>宜春学院办公室</w:t>
      </w:r>
      <w:r>
        <w:rPr>
          <w:rFonts w:ascii="仿宋_GB2312" w:hAnsi="仿宋" w:eastAsia="仿宋_GB2312" w:cs="仿宋_GB2312"/>
          <w:sz w:val="28"/>
          <w:szCs w:val="28"/>
        </w:rPr>
        <w:t xml:space="preserve">         </w:t>
      </w:r>
      <w:r>
        <w:rPr>
          <w:rFonts w:hint="eastAsia" w:ascii="仿宋_GB2312" w:hAnsi="仿宋" w:eastAsia="仿宋_GB2312" w:cs="仿宋_GB2312"/>
          <w:sz w:val="28"/>
          <w:szCs w:val="28"/>
          <w:lang w:val="en-US" w:eastAsia="zh-CN"/>
        </w:rPr>
        <w:t xml:space="preserve">            </w:t>
      </w:r>
      <w:r>
        <w:rPr>
          <w:rFonts w:ascii="仿宋_GB2312" w:hAnsi="仿宋" w:eastAsia="仿宋_GB2312" w:cs="仿宋_GB2312"/>
          <w:sz w:val="28"/>
          <w:szCs w:val="28"/>
        </w:rPr>
        <w:t xml:space="preserve"> </w:t>
      </w:r>
      <w:bookmarkStart w:id="2" w:name="印发日期"/>
      <w:bookmarkEnd w:id="2"/>
      <w:r>
        <w:rPr>
          <w:rFonts w:hint="eastAsia" w:ascii="仿宋_GB2312" w:hAnsi="仿宋" w:eastAsia="仿宋_GB2312" w:cs="仿宋_GB2312"/>
          <w:sz w:val="28"/>
          <w:szCs w:val="28"/>
          <w:lang w:val="en-US" w:eastAsia="zh-CN"/>
        </w:rPr>
        <w:t>2024年6月28日</w:t>
      </w:r>
      <w:r>
        <w:rPr>
          <w:rFonts w:hint="eastAsia" w:ascii="仿宋_GB2312" w:hAnsi="仿宋" w:eastAsia="仿宋_GB2312" w:cs="仿宋_GB2312"/>
          <w:sz w:val="28"/>
          <w:szCs w:val="28"/>
        </w:rPr>
        <w:t>印发</w:t>
      </w:r>
    </w:p>
    <w:p>
      <w:pPr>
        <w:spacing w:line="460" w:lineRule="exact"/>
        <w:rPr>
          <w:rFonts w:ascii="宋体" w:hAnsi="宋体" w:cs="宋体"/>
          <w:b/>
          <w:bCs/>
          <w:sz w:val="44"/>
          <w:szCs w:val="4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17" w:right="1474" w:bottom="1417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czODM2ZjAyN2I2YzgzZTI3YjJmZTM3OTNmZTE2ODEifQ=="/>
    <w:docVar w:name="KGWebUrl" w:val="http://10.0.10.17:8088/weaver/weaver.file.FileDownloadForNews?uuid=469079a6-97b6-4a96-8e36-7c25fc6b6f5a&amp;fileid=139010&amp;type=document&amp;isofficeview=0"/>
    <w:docVar w:name="KSO_WPS_MARK_KEY" w:val="c9a70a55-5cc2-4f55-bbae-acd94de5d449"/>
  </w:docVars>
  <w:rsids>
    <w:rsidRoot w:val="64992A60"/>
    <w:rsid w:val="00051B3A"/>
    <w:rsid w:val="001130A2"/>
    <w:rsid w:val="001D6942"/>
    <w:rsid w:val="00245F43"/>
    <w:rsid w:val="002A4E52"/>
    <w:rsid w:val="002C01C6"/>
    <w:rsid w:val="004223A8"/>
    <w:rsid w:val="004871EF"/>
    <w:rsid w:val="004F2E2A"/>
    <w:rsid w:val="005016C6"/>
    <w:rsid w:val="0050389F"/>
    <w:rsid w:val="00582846"/>
    <w:rsid w:val="0065205A"/>
    <w:rsid w:val="006B2083"/>
    <w:rsid w:val="007023C2"/>
    <w:rsid w:val="007A5F79"/>
    <w:rsid w:val="007C3FFA"/>
    <w:rsid w:val="00842AA1"/>
    <w:rsid w:val="00860B20"/>
    <w:rsid w:val="00A713B0"/>
    <w:rsid w:val="00C866F7"/>
    <w:rsid w:val="00D65DBC"/>
    <w:rsid w:val="00E27B3A"/>
    <w:rsid w:val="01CA3F1A"/>
    <w:rsid w:val="033C4B00"/>
    <w:rsid w:val="03EE3EEF"/>
    <w:rsid w:val="050A0DD5"/>
    <w:rsid w:val="082F0F7A"/>
    <w:rsid w:val="08F0070A"/>
    <w:rsid w:val="0B00275A"/>
    <w:rsid w:val="0FAA1D39"/>
    <w:rsid w:val="175B6261"/>
    <w:rsid w:val="18F86F87"/>
    <w:rsid w:val="1C450915"/>
    <w:rsid w:val="1D070E6F"/>
    <w:rsid w:val="2091287F"/>
    <w:rsid w:val="21EB611F"/>
    <w:rsid w:val="24150BCD"/>
    <w:rsid w:val="255A6C57"/>
    <w:rsid w:val="268362C1"/>
    <w:rsid w:val="28357A8F"/>
    <w:rsid w:val="28705F32"/>
    <w:rsid w:val="2899269E"/>
    <w:rsid w:val="318953AE"/>
    <w:rsid w:val="3CD45671"/>
    <w:rsid w:val="42107118"/>
    <w:rsid w:val="44AC00B9"/>
    <w:rsid w:val="476C2810"/>
    <w:rsid w:val="50956247"/>
    <w:rsid w:val="52C579F0"/>
    <w:rsid w:val="55D63DB0"/>
    <w:rsid w:val="57EC358B"/>
    <w:rsid w:val="58095D77"/>
    <w:rsid w:val="618755BA"/>
    <w:rsid w:val="624D3D9E"/>
    <w:rsid w:val="62CB5EC8"/>
    <w:rsid w:val="64002E29"/>
    <w:rsid w:val="64992A60"/>
    <w:rsid w:val="68252547"/>
    <w:rsid w:val="7150107A"/>
    <w:rsid w:val="78EC24D5"/>
    <w:rsid w:val="7A2314AF"/>
    <w:rsid w:val="7B52212C"/>
    <w:rsid w:val="7C2748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99"/>
    <w:pPr>
      <w:ind w:left="1785"/>
      <w:jc w:val="center"/>
    </w:pPr>
    <w:rPr>
      <w:rFonts w:ascii="Times New Roman" w:hAnsi="Times New Roman" w:cs="Times New Roman"/>
      <w:sz w:val="44"/>
      <w:szCs w:val="44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customStyle="1" w:styleId="9">
    <w:name w:val="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Calibri" w:hAnsi="Calibri"/>
      <w:szCs w:val="20"/>
    </w:rPr>
  </w:style>
  <w:style w:type="character" w:customStyle="1" w:styleId="10">
    <w:name w:val="Body Text Indent Char"/>
    <w:basedOn w:val="6"/>
    <w:link w:val="2"/>
    <w:qFormat/>
    <w:locked/>
    <w:uiPriority w:val="99"/>
    <w:rPr>
      <w:rFonts w:ascii="Times New Roman" w:hAnsi="Times New Roman" w:eastAsia="宋体" w:cs="Times New Roman"/>
      <w:sz w:val="44"/>
      <w:szCs w:val="44"/>
    </w:rPr>
  </w:style>
  <w:style w:type="character" w:customStyle="1" w:styleId="11">
    <w:name w:val="Footer Char"/>
    <w:basedOn w:val="6"/>
    <w:link w:val="3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Header Char"/>
    <w:basedOn w:val="6"/>
    <w:link w:val="4"/>
    <w:qFormat/>
    <w:locked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35B3BC-15AC-4331-A1E3-DEFCF54C3B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4</Pages>
  <Words>823</Words>
  <Characters>859</Characters>
  <Lines>0</Lines>
  <Paragraphs>0</Paragraphs>
  <TotalTime>6</TotalTime>
  <ScaleCrop>false</ScaleCrop>
  <LinksUpToDate>false</LinksUpToDate>
  <CharactersWithSpaces>895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2020-12-07T02:00:00Z</dcterms:created>
  <dc:creator>Microwin10</dc:creator>
  <cp:lastModifiedBy>廖菊莲</cp:lastModifiedBy>
  <cp:lastPrinted>2021-11-18T07:01:00Z</cp:lastPrinted>
  <dcterms:modified xsi:type="dcterms:W3CDTF">2024-06-28T02:16:23Z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7D43FFA4E68F4FA49FCEE939FC8D8F0A</vt:lpwstr>
  </property>
</Properties>
</file>